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68"/>
        <w:gridCol w:w="5740"/>
      </w:tblGrid>
      <w:tr w:rsidR="00DF28B5" w:rsidRPr="00B05CEF">
        <w:tc>
          <w:tcPr>
            <w:tcW w:w="3468" w:type="dxa"/>
          </w:tcPr>
          <w:p w:rsidR="00DF28B5" w:rsidRPr="00B05CEF" w:rsidRDefault="00DF28B5" w:rsidP="00D94AC0">
            <w:pPr>
              <w:jc w:val="center"/>
              <w:rPr>
                <w:b/>
                <w:sz w:val="26"/>
                <w:szCs w:val="26"/>
              </w:rPr>
            </w:pPr>
            <w:r w:rsidRPr="00B05CEF">
              <w:rPr>
                <w:b/>
                <w:sz w:val="26"/>
                <w:szCs w:val="26"/>
              </w:rPr>
              <w:t>CÔNG TY</w:t>
            </w:r>
          </w:p>
          <w:p w:rsidR="00DF28B5" w:rsidRPr="00B05CEF" w:rsidRDefault="00DF28B5" w:rsidP="00D94AC0">
            <w:pPr>
              <w:jc w:val="center"/>
            </w:pPr>
            <w:r w:rsidRPr="00B05CEF">
              <w:rPr>
                <w:b/>
                <w:sz w:val="26"/>
                <w:szCs w:val="26"/>
              </w:rPr>
              <w:t>CỔ PHẦN CÔNG TRÌNH 6</w:t>
            </w:r>
          </w:p>
          <w:p w:rsidR="00FF693F" w:rsidRPr="00B05CEF" w:rsidRDefault="0026640F" w:rsidP="00D94AC0">
            <w:pPr>
              <w:jc w:val="center"/>
            </w:pPr>
            <w:r w:rsidRPr="00B05CEF">
              <w:rPr>
                <w:b/>
                <w:noProof/>
                <w:sz w:val="26"/>
                <w:szCs w:val="26"/>
              </w:rPr>
              <w:pict>
                <v:line id="_x0000_s1028" style="position:absolute;left:0;text-align:left;z-index:251657216" from="41.6pt,2.85pt" to="118.6pt,2.85pt"/>
              </w:pict>
            </w:r>
          </w:p>
          <w:p w:rsidR="00FF693F" w:rsidRPr="00B05CEF" w:rsidRDefault="00FF693F" w:rsidP="00BC5A7E">
            <w:pPr>
              <w:jc w:val="center"/>
            </w:pPr>
            <w:r w:rsidRPr="00B05CEF">
              <w:t xml:space="preserve">Số: </w:t>
            </w:r>
            <w:r w:rsidR="00BC5A7E">
              <w:t>01</w:t>
            </w:r>
            <w:r w:rsidRPr="00B05CEF">
              <w:t>/NQ-ĐHĐCĐ</w:t>
            </w:r>
          </w:p>
        </w:tc>
        <w:tc>
          <w:tcPr>
            <w:tcW w:w="5740" w:type="dxa"/>
          </w:tcPr>
          <w:p w:rsidR="00DF28B5" w:rsidRPr="00B05CEF" w:rsidRDefault="00DF28B5" w:rsidP="00D94AC0">
            <w:pPr>
              <w:jc w:val="center"/>
              <w:rPr>
                <w:b/>
                <w:sz w:val="26"/>
                <w:szCs w:val="26"/>
              </w:rPr>
            </w:pPr>
            <w:r w:rsidRPr="00B05CEF">
              <w:rPr>
                <w:b/>
                <w:sz w:val="26"/>
                <w:szCs w:val="26"/>
              </w:rPr>
              <w:t xml:space="preserve">CỘNG HÒA XÃ HỘI CHỦ NGHĨA VIỆT </w:t>
            </w:r>
            <w:smartTag w:uri="urn:schemas-microsoft-com:office:smarttags" w:element="country-region">
              <w:smartTag w:uri="urn:schemas-microsoft-com:office:smarttags" w:element="place">
                <w:r w:rsidRPr="00B05CEF">
                  <w:rPr>
                    <w:b/>
                    <w:sz w:val="26"/>
                    <w:szCs w:val="26"/>
                  </w:rPr>
                  <w:t>NAM</w:t>
                </w:r>
              </w:smartTag>
            </w:smartTag>
          </w:p>
          <w:p w:rsidR="00DF28B5" w:rsidRPr="00B05CEF" w:rsidRDefault="00DF28B5" w:rsidP="00D94AC0">
            <w:pPr>
              <w:jc w:val="center"/>
              <w:rPr>
                <w:b/>
              </w:rPr>
            </w:pPr>
            <w:r w:rsidRPr="00B05CEF">
              <w:rPr>
                <w:b/>
              </w:rPr>
              <w:t>Độc lập – Tự do – Hạnh phúc</w:t>
            </w:r>
          </w:p>
          <w:p w:rsidR="00DF28B5" w:rsidRPr="00B05CEF" w:rsidRDefault="00392C23" w:rsidP="00D94AC0">
            <w:pPr>
              <w:jc w:val="center"/>
            </w:pPr>
            <w:r w:rsidRPr="00B05CEF">
              <w:rPr>
                <w:noProof/>
              </w:rPr>
              <w:pict>
                <v:line id="_x0000_s1029" style="position:absolute;left:0;text-align:left;z-index:251658240" from="49.1pt,2.35pt" to="227.35pt,2.35pt"/>
              </w:pict>
            </w:r>
          </w:p>
          <w:p w:rsidR="00DF28B5" w:rsidRPr="00B05CEF" w:rsidRDefault="00FF693F" w:rsidP="00D94AC0">
            <w:pPr>
              <w:jc w:val="center"/>
            </w:pPr>
            <w:r w:rsidRPr="00B05CEF">
              <w:rPr>
                <w:i/>
              </w:rPr>
              <w:t>Hà nội ngày 09 tháng 4 năm 2013</w:t>
            </w:r>
          </w:p>
        </w:tc>
      </w:tr>
    </w:tbl>
    <w:p w:rsidR="00FF693F" w:rsidRPr="00B05CEF" w:rsidRDefault="00FF693F" w:rsidP="00D94AC0">
      <w:pPr>
        <w:spacing w:before="240"/>
        <w:jc w:val="center"/>
        <w:rPr>
          <w:b/>
          <w:sz w:val="32"/>
          <w:szCs w:val="32"/>
        </w:rPr>
      </w:pPr>
      <w:r w:rsidRPr="00B05CEF">
        <w:rPr>
          <w:b/>
          <w:sz w:val="32"/>
          <w:szCs w:val="32"/>
        </w:rPr>
        <w:t>NGHỊ QUYẾT</w:t>
      </w:r>
    </w:p>
    <w:p w:rsidR="00FF693F" w:rsidRPr="00B05CEF" w:rsidRDefault="00FF693F" w:rsidP="00D94AC0">
      <w:pPr>
        <w:jc w:val="center"/>
        <w:rPr>
          <w:b/>
          <w:szCs w:val="24"/>
        </w:rPr>
      </w:pPr>
      <w:r w:rsidRPr="00B05CEF">
        <w:rPr>
          <w:b/>
          <w:szCs w:val="24"/>
        </w:rPr>
        <w:t>ĐẠI HỘI ĐỒNG CỔ ĐÔNG TH</w:t>
      </w:r>
      <w:r w:rsidRPr="00B05CEF">
        <w:rPr>
          <w:b/>
          <w:szCs w:val="24"/>
        </w:rPr>
        <w:softHyphen/>
      </w:r>
      <w:r w:rsidR="0026640F">
        <w:rPr>
          <w:b/>
          <w:szCs w:val="24"/>
        </w:rPr>
        <w:t>ƯỜ</w:t>
      </w:r>
      <w:r w:rsidRPr="00B05CEF">
        <w:rPr>
          <w:b/>
          <w:szCs w:val="24"/>
        </w:rPr>
        <w:t>NG NIÊN NĂM 2013                                                                  CÔNG TY CỔ PHẦN CÔNG TRÌNH 6</w:t>
      </w:r>
    </w:p>
    <w:p w:rsidR="00FF693F" w:rsidRPr="00B05CEF" w:rsidRDefault="00FF693F" w:rsidP="0026640F">
      <w:pPr>
        <w:spacing w:before="240" w:line="400" w:lineRule="exact"/>
        <w:ind w:firstLine="437"/>
        <w:jc w:val="both"/>
      </w:pPr>
      <w:r w:rsidRPr="00B05CEF">
        <w:t>- Căn cứ Luật doanh nghiệp số 60/2005/QH11 đ</w:t>
      </w:r>
      <w:r w:rsidRPr="00B05CEF">
        <w:softHyphen/>
      </w:r>
      <w:r w:rsidR="00C31EA1" w:rsidRPr="00B05CEF">
        <w:t>ượ</w:t>
      </w:r>
      <w:r w:rsidRPr="00B05CEF">
        <w:t xml:space="preserve">c Quốc hội nước Cộng hòa xã hội chủ nghĩa Việt </w:t>
      </w:r>
      <w:smartTag w:uri="urn:schemas-microsoft-com:office:smarttags" w:element="country-region">
        <w:smartTag w:uri="urn:schemas-microsoft-com:office:smarttags" w:element="place">
          <w:r w:rsidRPr="00B05CEF">
            <w:t>Nam</w:t>
          </w:r>
        </w:smartTag>
      </w:smartTag>
      <w:r w:rsidRPr="00B05CEF">
        <w:t xml:space="preserve"> thông qua ngày 29/11/2005;</w:t>
      </w:r>
    </w:p>
    <w:p w:rsidR="00FF693F" w:rsidRPr="00B05CEF" w:rsidRDefault="00FF693F" w:rsidP="0026640F">
      <w:pPr>
        <w:spacing w:line="400" w:lineRule="exact"/>
        <w:ind w:firstLine="435"/>
        <w:jc w:val="both"/>
      </w:pPr>
      <w:r w:rsidRPr="00B05CEF">
        <w:t>- Căn cứ Luật chứng khoán số 70/2006/QH11 đ</w:t>
      </w:r>
      <w:r w:rsidRPr="00B05CEF">
        <w:softHyphen/>
      </w:r>
      <w:r w:rsidR="00C31EA1" w:rsidRPr="00B05CEF">
        <w:t>ượ</w:t>
      </w:r>
      <w:r w:rsidRPr="00B05CEF">
        <w:t>c Quốc hội n</w:t>
      </w:r>
      <w:r w:rsidRPr="00B05CEF">
        <w:softHyphen/>
        <w:t>ước Cộng hòa xã hội chủ nghĩa Việt Nam thông qua ngày 29/6/2006 và các văn bản h</w:t>
      </w:r>
      <w:r w:rsidRPr="00B05CEF">
        <w:softHyphen/>
      </w:r>
      <w:r w:rsidR="00C31EA1" w:rsidRPr="00B05CEF">
        <w:t>ướ</w:t>
      </w:r>
      <w:r w:rsidRPr="00B05CEF">
        <w:t>ng dẫn thi hành;</w:t>
      </w:r>
    </w:p>
    <w:p w:rsidR="00FF693F" w:rsidRPr="00B05CEF" w:rsidRDefault="00FF693F" w:rsidP="0026640F">
      <w:pPr>
        <w:spacing w:line="400" w:lineRule="exact"/>
        <w:ind w:firstLine="435"/>
        <w:jc w:val="both"/>
      </w:pPr>
      <w:r w:rsidRPr="00B05CEF">
        <w:t>- Căn cứ Điều lệ Tổ chức và Hoạt động của Công ty cổ phần Công trình 6 đã đ</w:t>
      </w:r>
      <w:r w:rsidRPr="00B05CEF">
        <w:softHyphen/>
      </w:r>
      <w:r w:rsidR="00C31EA1" w:rsidRPr="00B05CEF">
        <w:t>ượ</w:t>
      </w:r>
      <w:r w:rsidRPr="00B05CEF">
        <w:t xml:space="preserve">c Đại hội đồng </w:t>
      </w:r>
      <w:r w:rsidR="00C31EA1" w:rsidRPr="00B05CEF">
        <w:t>C</w:t>
      </w:r>
      <w:r w:rsidRPr="00B05CEF">
        <w:t>ổ đông thông qua ngày 11/4/2011;</w:t>
      </w:r>
    </w:p>
    <w:p w:rsidR="00FF693F" w:rsidRPr="00B05CEF" w:rsidRDefault="00FF693F" w:rsidP="0026640F">
      <w:pPr>
        <w:spacing w:line="400" w:lineRule="exact"/>
        <w:ind w:firstLine="435"/>
        <w:jc w:val="both"/>
      </w:pPr>
      <w:r w:rsidRPr="00B05CEF">
        <w:t xml:space="preserve">- Căn cứ Biên bản họp Đại hội đồng </w:t>
      </w:r>
      <w:r w:rsidR="00B70FD9">
        <w:t>C</w:t>
      </w:r>
      <w:r w:rsidRPr="00B05CEF">
        <w:t>ổ đông th</w:t>
      </w:r>
      <w:r w:rsidRPr="00B05CEF">
        <w:softHyphen/>
      </w:r>
      <w:r w:rsidR="00C31EA1" w:rsidRPr="00B05CEF">
        <w:t>ường niên năm 2013 số</w:t>
      </w:r>
      <w:r w:rsidRPr="00B05CEF">
        <w:t xml:space="preserve">: 01/BB-ĐHĐCĐ ngày </w:t>
      </w:r>
      <w:r w:rsidR="00C31EA1" w:rsidRPr="00B05CEF">
        <w:t>09</w:t>
      </w:r>
      <w:r w:rsidRPr="00B05CEF">
        <w:t>/4/2013;</w:t>
      </w:r>
    </w:p>
    <w:p w:rsidR="00FF693F" w:rsidRPr="00B05CEF" w:rsidRDefault="00FF693F" w:rsidP="0026640F">
      <w:pPr>
        <w:spacing w:line="400" w:lineRule="exact"/>
        <w:ind w:firstLine="435"/>
        <w:jc w:val="both"/>
      </w:pPr>
      <w:r w:rsidRPr="00B05CEF">
        <w:t xml:space="preserve">Đại hội đồng </w:t>
      </w:r>
      <w:r w:rsidR="00B70FD9">
        <w:t>C</w:t>
      </w:r>
      <w:r w:rsidRPr="00B05CEF">
        <w:t>ổ đông th</w:t>
      </w:r>
      <w:r w:rsidRPr="00B05CEF">
        <w:softHyphen/>
      </w:r>
      <w:r w:rsidR="00CF754E" w:rsidRPr="00B05CEF">
        <w:t>ườ</w:t>
      </w:r>
      <w:r w:rsidRPr="00B05CEF">
        <w:t xml:space="preserve">ng niên năm 2013 của Công ty cổ phần Công trình 6 </w:t>
      </w:r>
      <w:r w:rsidR="00CF754E" w:rsidRPr="00B05CEF">
        <w:t>được tổ chức tại Hội trường tầng 4, trụ sở chính Công ty vào ngày 09 tháng 4 năm 2013</w:t>
      </w:r>
      <w:r w:rsidR="006674A5">
        <w:t xml:space="preserve"> với 177 Cổ đông có mặt</w:t>
      </w:r>
      <w:r w:rsidR="00096A1C">
        <w:t>,</w:t>
      </w:r>
      <w:r w:rsidR="006674A5">
        <w:t xml:space="preserve"> đại diện cho 4.742.921 Cổ phần chiếm 77,65 % tổng số Cổ phần có quyền biểu quyết của Công ty</w:t>
      </w:r>
      <w:r w:rsidR="00BC5A7E">
        <w:t>.</w:t>
      </w:r>
    </w:p>
    <w:p w:rsidR="00FF693F" w:rsidRPr="0026640F" w:rsidRDefault="00FF693F" w:rsidP="0026640F">
      <w:pPr>
        <w:spacing w:before="240" w:after="240" w:line="400" w:lineRule="exact"/>
        <w:ind w:firstLine="437"/>
        <w:jc w:val="center"/>
        <w:rPr>
          <w:b/>
          <w:sz w:val="32"/>
          <w:szCs w:val="32"/>
        </w:rPr>
      </w:pPr>
      <w:r w:rsidRPr="0026640F">
        <w:rPr>
          <w:b/>
          <w:sz w:val="32"/>
          <w:szCs w:val="32"/>
        </w:rPr>
        <w:t>QUYẾT NGHỊ</w:t>
      </w:r>
    </w:p>
    <w:p w:rsidR="00FF693F" w:rsidRPr="00B05CEF" w:rsidRDefault="00FF693F" w:rsidP="0026640F">
      <w:pPr>
        <w:spacing w:line="400" w:lineRule="exact"/>
        <w:jc w:val="both"/>
      </w:pPr>
      <w:r w:rsidRPr="00B05CEF">
        <w:rPr>
          <w:b/>
        </w:rPr>
        <w:t>Điều 1. Thông qua Báo cáo của HĐQT về kết quả SXKD</w:t>
      </w:r>
      <w:r w:rsidR="00CF754E" w:rsidRPr="00B05CEF">
        <w:rPr>
          <w:b/>
        </w:rPr>
        <w:t xml:space="preserve"> năm</w:t>
      </w:r>
      <w:r w:rsidRPr="00B05CEF">
        <w:rPr>
          <w:b/>
        </w:rPr>
        <w:t xml:space="preserve"> 2012</w:t>
      </w:r>
      <w:r w:rsidR="00CF754E" w:rsidRPr="00B05CEF">
        <w:rPr>
          <w:b/>
        </w:rPr>
        <w:t xml:space="preserve"> với các chỉ tiêu chính</w:t>
      </w:r>
      <w:r w:rsidRPr="00B05CEF">
        <w:rPr>
          <w:b/>
        </w:rPr>
        <w:t>:</w:t>
      </w:r>
    </w:p>
    <w:p w:rsidR="00FF693F" w:rsidRPr="00B05CEF" w:rsidRDefault="00CF754E" w:rsidP="0026640F">
      <w:pPr>
        <w:tabs>
          <w:tab w:val="left" w:pos="6580"/>
        </w:tabs>
        <w:spacing w:line="400" w:lineRule="exact"/>
        <w:jc w:val="both"/>
      </w:pPr>
      <w:r w:rsidRPr="00B05CEF">
        <w:t>+ Giá trị tổng sản lượng:</w:t>
      </w:r>
      <w:r w:rsidRPr="00B05CEF">
        <w:tab/>
        <w:t>402,9 tỷ đồng;</w:t>
      </w:r>
    </w:p>
    <w:p w:rsidR="00CF754E" w:rsidRPr="00B05CEF" w:rsidRDefault="00CF754E" w:rsidP="0026640F">
      <w:pPr>
        <w:tabs>
          <w:tab w:val="left" w:pos="6580"/>
        </w:tabs>
        <w:spacing w:line="400" w:lineRule="exact"/>
        <w:jc w:val="both"/>
      </w:pPr>
      <w:r w:rsidRPr="00B05CEF">
        <w:t>+ Tổng doanh thu:</w:t>
      </w:r>
      <w:r w:rsidRPr="00B05CEF">
        <w:tab/>
        <w:t>313,5 tỷ đồng;</w:t>
      </w:r>
    </w:p>
    <w:p w:rsidR="00CF754E" w:rsidRPr="00B05CEF" w:rsidRDefault="00CF754E" w:rsidP="0026640F">
      <w:pPr>
        <w:tabs>
          <w:tab w:val="left" w:pos="6860"/>
        </w:tabs>
        <w:spacing w:line="400" w:lineRule="exact"/>
        <w:jc w:val="both"/>
      </w:pPr>
      <w:r w:rsidRPr="00B05CEF">
        <w:t>+ Lợi nhuận trước thuế:</w:t>
      </w:r>
      <w:r w:rsidRPr="00B05CEF">
        <w:tab/>
        <w:t>5,2 tỷ đồng;</w:t>
      </w:r>
    </w:p>
    <w:p w:rsidR="00CF754E" w:rsidRPr="00B05CEF" w:rsidRDefault="00CF754E" w:rsidP="0026640F">
      <w:pPr>
        <w:tabs>
          <w:tab w:val="left" w:pos="6860"/>
        </w:tabs>
        <w:spacing w:line="400" w:lineRule="exact"/>
        <w:jc w:val="both"/>
      </w:pPr>
      <w:r w:rsidRPr="00B05CEF">
        <w:t>+ Lợi nhuận sau thuế:</w:t>
      </w:r>
      <w:r w:rsidRPr="00B05CEF">
        <w:tab/>
        <w:t>4,0 tỷ đồng;</w:t>
      </w:r>
    </w:p>
    <w:p w:rsidR="00CF754E" w:rsidRPr="00B05CEF" w:rsidRDefault="00CF754E" w:rsidP="0026640F">
      <w:pPr>
        <w:tabs>
          <w:tab w:val="left" w:pos="6860"/>
        </w:tabs>
        <w:spacing w:line="400" w:lineRule="exact"/>
        <w:jc w:val="both"/>
      </w:pPr>
      <w:r w:rsidRPr="00B05CEF">
        <w:t>+ Trả cổ tức năm 2012:</w:t>
      </w:r>
      <w:r w:rsidRPr="00B05CEF">
        <w:tab/>
        <w:t>12% vốn thực góp;</w:t>
      </w:r>
    </w:p>
    <w:p w:rsidR="00CF754E" w:rsidRPr="00B05CEF" w:rsidRDefault="00CF754E" w:rsidP="0026640F">
      <w:pPr>
        <w:tabs>
          <w:tab w:val="left" w:pos="5740"/>
        </w:tabs>
        <w:spacing w:line="400" w:lineRule="exact"/>
        <w:jc w:val="both"/>
      </w:pPr>
      <w:r w:rsidRPr="00B05CEF">
        <w:t>+ Thu nhập bình quân của người lao động:</w:t>
      </w:r>
      <w:r w:rsidRPr="00B05CEF">
        <w:tab/>
        <w:t>7.638.000 đồng/người/tháng.</w:t>
      </w:r>
    </w:p>
    <w:p w:rsidR="00FF693F" w:rsidRPr="00B05CEF" w:rsidRDefault="00FF693F" w:rsidP="0026640F">
      <w:pPr>
        <w:spacing w:before="120" w:after="120" w:line="400" w:lineRule="exact"/>
        <w:jc w:val="both"/>
        <w:rPr>
          <w:i/>
        </w:rPr>
      </w:pPr>
      <w:r w:rsidRPr="00B05CEF">
        <w:tab/>
      </w:r>
      <w:r w:rsidRPr="00B05CEF">
        <w:rPr>
          <w:i/>
        </w:rPr>
        <w:t xml:space="preserve">Đại hội đồng </w:t>
      </w:r>
      <w:r w:rsidR="00D94AC0">
        <w:rPr>
          <w:i/>
        </w:rPr>
        <w:t>C</w:t>
      </w:r>
      <w:r w:rsidRPr="00B05CEF">
        <w:rPr>
          <w:i/>
        </w:rPr>
        <w:t xml:space="preserve">ổ đông đã biểu quyết đồng ý đạt 100% tổng số </w:t>
      </w:r>
      <w:r w:rsidR="00CF754E" w:rsidRPr="00B05CEF">
        <w:rPr>
          <w:i/>
        </w:rPr>
        <w:t>C</w:t>
      </w:r>
      <w:r w:rsidRPr="00B05CEF">
        <w:rPr>
          <w:i/>
        </w:rPr>
        <w:t xml:space="preserve">ổ phần </w:t>
      </w:r>
      <w:r w:rsidR="00CF754E" w:rsidRPr="00B05CEF">
        <w:rPr>
          <w:i/>
        </w:rPr>
        <w:t>có quyền biểu quyết tại Đại hội</w:t>
      </w:r>
      <w:r w:rsidRPr="00B05CEF">
        <w:rPr>
          <w:i/>
        </w:rPr>
        <w:t>, không đồng ý là 0%</w:t>
      </w:r>
      <w:r w:rsidR="00CF754E" w:rsidRPr="00B05CEF">
        <w:rPr>
          <w:i/>
        </w:rPr>
        <w:t>, ý kiến khác: 0%</w:t>
      </w:r>
      <w:r w:rsidRPr="00B05CEF">
        <w:rPr>
          <w:i/>
        </w:rPr>
        <w:t>.</w:t>
      </w:r>
    </w:p>
    <w:p w:rsidR="00FF693F" w:rsidRPr="00B05CEF" w:rsidRDefault="00FF693F" w:rsidP="0026640F">
      <w:pPr>
        <w:spacing w:line="400" w:lineRule="exact"/>
        <w:jc w:val="both"/>
        <w:rPr>
          <w:b/>
          <w:lang w:val="vi-VN"/>
        </w:rPr>
      </w:pPr>
      <w:r w:rsidRPr="00B05CEF">
        <w:rPr>
          <w:b/>
        </w:rPr>
        <w:t>Điều 2. Thông qua kế hoạch SXKD</w:t>
      </w:r>
      <w:r w:rsidR="00C06E65" w:rsidRPr="00B05CEF">
        <w:rPr>
          <w:b/>
        </w:rPr>
        <w:t>, Danh mục đầu tư năm 2013</w:t>
      </w:r>
      <w:r w:rsidRPr="00B05CEF">
        <w:rPr>
          <w:b/>
        </w:rPr>
        <w:t>:</w:t>
      </w:r>
    </w:p>
    <w:p w:rsidR="00FF693F" w:rsidRPr="00B05CEF" w:rsidRDefault="00FF693F" w:rsidP="0026640F">
      <w:pPr>
        <w:spacing w:line="400" w:lineRule="exact"/>
        <w:jc w:val="both"/>
      </w:pPr>
      <w:r w:rsidRPr="00B05CEF">
        <w:rPr>
          <w:b/>
        </w:rPr>
        <w:t>2.1. Các chỉ tiêu chính:</w:t>
      </w:r>
    </w:p>
    <w:p w:rsidR="00C06E65" w:rsidRPr="00B05CEF" w:rsidRDefault="00C06E65" w:rsidP="0026640F">
      <w:pPr>
        <w:tabs>
          <w:tab w:val="left" w:pos="6720"/>
        </w:tabs>
        <w:spacing w:line="400" w:lineRule="exact"/>
        <w:jc w:val="both"/>
      </w:pPr>
      <w:r w:rsidRPr="00B05CEF">
        <w:t>+ Giá trị tổng sản lượng:</w:t>
      </w:r>
      <w:r w:rsidRPr="00B05CEF">
        <w:tab/>
        <w:t>364,0 tỷ đồng;</w:t>
      </w:r>
    </w:p>
    <w:p w:rsidR="00C06E65" w:rsidRPr="00B05CEF" w:rsidRDefault="00C06E65" w:rsidP="0026640F">
      <w:pPr>
        <w:tabs>
          <w:tab w:val="left" w:pos="6720"/>
        </w:tabs>
        <w:spacing w:line="400" w:lineRule="exact"/>
        <w:jc w:val="both"/>
      </w:pPr>
      <w:r w:rsidRPr="00B05CEF">
        <w:lastRenderedPageBreak/>
        <w:t>+ Tổng doanh thu:</w:t>
      </w:r>
      <w:r w:rsidRPr="00B05CEF">
        <w:tab/>
        <w:t>330,0 tỷ đồng;</w:t>
      </w:r>
    </w:p>
    <w:p w:rsidR="00C06E65" w:rsidRPr="00B05CEF" w:rsidRDefault="00C06E65" w:rsidP="0026640F">
      <w:pPr>
        <w:tabs>
          <w:tab w:val="left" w:pos="6860"/>
        </w:tabs>
        <w:spacing w:line="400" w:lineRule="exact"/>
        <w:jc w:val="both"/>
      </w:pPr>
      <w:r w:rsidRPr="00B05CEF">
        <w:t>+ Lợi nhuận trước thuế:</w:t>
      </w:r>
      <w:r w:rsidRPr="00B05CEF">
        <w:tab/>
        <w:t>18,0 tỷ đồng;</w:t>
      </w:r>
    </w:p>
    <w:p w:rsidR="00C06E65" w:rsidRPr="00B05CEF" w:rsidRDefault="00C06E65" w:rsidP="0026640F">
      <w:pPr>
        <w:tabs>
          <w:tab w:val="left" w:pos="6860"/>
        </w:tabs>
        <w:spacing w:line="400" w:lineRule="exact"/>
        <w:jc w:val="both"/>
      </w:pPr>
      <w:r w:rsidRPr="00B05CEF">
        <w:t xml:space="preserve">+ Lợi nhuận sau thuế: </w:t>
      </w:r>
      <w:r w:rsidRPr="00B05CEF">
        <w:tab/>
        <w:t>13,5 tỷ đồng;</w:t>
      </w:r>
    </w:p>
    <w:p w:rsidR="00C06E65" w:rsidRPr="00B05CEF" w:rsidRDefault="00C06E65" w:rsidP="0026640F">
      <w:pPr>
        <w:tabs>
          <w:tab w:val="left" w:pos="6440"/>
        </w:tabs>
        <w:spacing w:line="400" w:lineRule="exact"/>
        <w:jc w:val="both"/>
      </w:pPr>
      <w:r w:rsidRPr="00B05CEF">
        <w:t xml:space="preserve">+ Đầu tư năm 2013: </w:t>
      </w:r>
      <w:r w:rsidRPr="00B05CEF">
        <w:tab/>
        <w:t>từ 16-18 tỷ đồng;</w:t>
      </w:r>
    </w:p>
    <w:p w:rsidR="00C06E65" w:rsidRPr="00B05CEF" w:rsidRDefault="00C06E65" w:rsidP="0026640F">
      <w:pPr>
        <w:tabs>
          <w:tab w:val="left" w:pos="7000"/>
        </w:tabs>
        <w:spacing w:line="400" w:lineRule="exact"/>
        <w:jc w:val="both"/>
      </w:pPr>
      <w:r w:rsidRPr="00B05CEF">
        <w:t>+ Cổ tức năm 2013:</w:t>
      </w:r>
      <w:r w:rsidRPr="00B05CEF">
        <w:tab/>
        <w:t>15% trở lên;</w:t>
      </w:r>
    </w:p>
    <w:p w:rsidR="00C06E65" w:rsidRPr="00B05CEF" w:rsidRDefault="00C06E65" w:rsidP="0026640F">
      <w:pPr>
        <w:tabs>
          <w:tab w:val="left" w:pos="5180"/>
        </w:tabs>
        <w:spacing w:line="400" w:lineRule="exact"/>
        <w:jc w:val="both"/>
      </w:pPr>
      <w:r w:rsidRPr="00B05CEF">
        <w:t>+ Thu nhập bình quân của người lao động:</w:t>
      </w:r>
      <w:r w:rsidR="004842CD" w:rsidRPr="00B05CEF">
        <w:tab/>
        <w:t>7.500.000 đồng/người/tháng;</w:t>
      </w:r>
    </w:p>
    <w:p w:rsidR="004842CD" w:rsidRPr="00B05CEF" w:rsidRDefault="004842CD" w:rsidP="0026640F">
      <w:pPr>
        <w:tabs>
          <w:tab w:val="left" w:pos="5180"/>
        </w:tabs>
        <w:spacing w:line="400" w:lineRule="exact"/>
        <w:jc w:val="both"/>
      </w:pPr>
      <w:r w:rsidRPr="00B05CEF">
        <w:t>+ Thực hiện đầy đủ các nghĩa vụ Thuế với Nhà nước;</w:t>
      </w:r>
    </w:p>
    <w:p w:rsidR="004842CD" w:rsidRPr="00B05CEF" w:rsidRDefault="004842CD" w:rsidP="0026640F">
      <w:pPr>
        <w:tabs>
          <w:tab w:val="left" w:pos="5180"/>
        </w:tabs>
        <w:spacing w:line="400" w:lineRule="exact"/>
        <w:jc w:val="both"/>
      </w:pPr>
      <w:r w:rsidRPr="00B05CEF">
        <w:t>+ Thực hiện đúng và đủ các quyền lợi của người lao động;</w:t>
      </w:r>
    </w:p>
    <w:p w:rsidR="004842CD" w:rsidRPr="00B05CEF" w:rsidRDefault="004842CD" w:rsidP="0026640F">
      <w:pPr>
        <w:tabs>
          <w:tab w:val="left" w:pos="5180"/>
        </w:tabs>
        <w:spacing w:line="400" w:lineRule="exact"/>
        <w:jc w:val="both"/>
      </w:pPr>
      <w:r w:rsidRPr="00B05CEF">
        <w:t>+ Đảm bảo tuyệt đối trong an toàn thi công; giảm thiểu đến mức thấp nhất tai nạn lao động.</w:t>
      </w:r>
    </w:p>
    <w:p w:rsidR="004842CD" w:rsidRPr="00B05CEF" w:rsidRDefault="004842CD" w:rsidP="0026640F">
      <w:pPr>
        <w:spacing w:before="120" w:after="120" w:line="400" w:lineRule="exact"/>
        <w:ind w:firstLine="720"/>
        <w:jc w:val="both"/>
        <w:rPr>
          <w:i/>
        </w:rPr>
      </w:pPr>
      <w:r w:rsidRPr="00B05CEF">
        <w:rPr>
          <w:i/>
        </w:rPr>
        <w:t xml:space="preserve">Đại hội đồng </w:t>
      </w:r>
      <w:r w:rsidR="00D94AC0">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pPr>
      <w:r w:rsidRPr="00B05CEF">
        <w:rPr>
          <w:b/>
        </w:rPr>
        <w:t>2.2. Kế hoạch đầu t</w:t>
      </w:r>
      <w:r w:rsidR="004842CD" w:rsidRPr="00B05CEF">
        <w:rPr>
          <w:b/>
        </w:rPr>
        <w:t>ư</w:t>
      </w:r>
      <w:r w:rsidR="00B25A90" w:rsidRPr="00B05CEF">
        <w:rPr>
          <w:b/>
        </w:rPr>
        <w:softHyphen/>
        <w:t xml:space="preserve"> năm 2013</w:t>
      </w:r>
      <w:r w:rsidRPr="00B05CEF">
        <w:rPr>
          <w:b/>
        </w:rPr>
        <w:t>:</w:t>
      </w:r>
    </w:p>
    <w:p w:rsidR="004842CD" w:rsidRPr="00B05CEF" w:rsidRDefault="004842CD" w:rsidP="0026640F">
      <w:pPr>
        <w:spacing w:before="120" w:line="400" w:lineRule="exact"/>
        <w:ind w:firstLine="720"/>
        <w:jc w:val="both"/>
      </w:pPr>
      <w:r w:rsidRPr="00B05CEF">
        <w:t>Năm 2013 theo kế hoạch đầu tư của Ban Tổng Giám đốc trình Hội đồng quản trị Công ty với các nội dung sau:</w:t>
      </w:r>
    </w:p>
    <w:p w:rsidR="00FF693F" w:rsidRPr="00B05CEF" w:rsidRDefault="004842CD" w:rsidP="0026640F">
      <w:pPr>
        <w:spacing w:before="120" w:line="400" w:lineRule="exact"/>
        <w:ind w:firstLine="720"/>
        <w:jc w:val="both"/>
      </w:pPr>
      <w:r w:rsidRPr="00B05CEF">
        <w:t>+</w:t>
      </w:r>
      <w:r w:rsidR="00FF693F" w:rsidRPr="00B05CEF">
        <w:t xml:space="preserve"> Hoàn thiện xin cấp phép  khai thác  mỏ đá tại Bình Thuận</w:t>
      </w:r>
      <w:r w:rsidR="00205CD5" w:rsidRPr="00B05CEF">
        <w:t>, từng bước triển khai đầu tư hạ tầng kỹ thuật (kinh phí thực hiện từ 6-7 tỷ đồng);</w:t>
      </w:r>
      <w:r w:rsidR="00FF693F" w:rsidRPr="00B05CEF">
        <w:t xml:space="preserve"> </w:t>
      </w:r>
    </w:p>
    <w:p w:rsidR="00205CD5" w:rsidRPr="00B05CEF" w:rsidRDefault="00205CD5" w:rsidP="0026640F">
      <w:pPr>
        <w:spacing w:line="400" w:lineRule="exact"/>
        <w:ind w:firstLine="720"/>
        <w:jc w:val="both"/>
      </w:pPr>
      <w:r w:rsidRPr="00B05CEF">
        <w:t>+ Mua sắm ô tô con phục vụ công tác cho</w:t>
      </w:r>
      <w:r w:rsidR="00AC5E8C">
        <w:t xml:space="preserve"> Xí nghiệp 601,</w:t>
      </w:r>
      <w:r w:rsidRPr="00B05CEF">
        <w:t xml:space="preserve"> Xí nghiệp 603, Xí nghiệp Vật liệu &amp; Xây lắp dự kiến kinh phí là 2,0 tỷ đến 2,5 tỷ đồng. Trang bị máy móc thiết bị phương tiện làm việc khác và xây dựng mạng thông tin quản lý điều hành với kinh phí dự kiến 1 - 1,5 tỷ đồng;</w:t>
      </w:r>
    </w:p>
    <w:p w:rsidR="00205CD5" w:rsidRPr="00B05CEF" w:rsidRDefault="00205CD5" w:rsidP="0026640F">
      <w:pPr>
        <w:spacing w:line="400" w:lineRule="exact"/>
        <w:ind w:firstLine="720"/>
        <w:jc w:val="both"/>
      </w:pPr>
      <w:r w:rsidRPr="00B05CEF">
        <w:t>+ Sửa chữa nhà làm việc tại Xí nghiệp Vật liệu &amp; Xây lắp, Công ty TNHH MTV Đá Phủ Lý, dự kiến kinh phí</w:t>
      </w:r>
      <w:r w:rsidR="008353D7" w:rsidRPr="00B05CEF">
        <w:t xml:space="preserve"> khoảng 1,5 – 2 tỷ đồng;</w:t>
      </w:r>
    </w:p>
    <w:p w:rsidR="008353D7" w:rsidRPr="00B05CEF" w:rsidRDefault="008353D7" w:rsidP="0026640F">
      <w:pPr>
        <w:spacing w:line="400" w:lineRule="exact"/>
        <w:ind w:firstLine="720"/>
        <w:jc w:val="both"/>
      </w:pPr>
      <w:r w:rsidRPr="00B05CEF">
        <w:t>+ Đầu tư thêm máy móc thiết bị thi công đường sắt, đường bộ … dự kiến kinh phí khoảng 5 tỷ đồng. Việc mua sắm cụ thể giao cho Hội đồng quản trị, Tổng Giám đốc quyết định.</w:t>
      </w:r>
    </w:p>
    <w:p w:rsidR="008353D7" w:rsidRPr="00B05CEF" w:rsidRDefault="008353D7" w:rsidP="0026640F">
      <w:pPr>
        <w:spacing w:before="120" w:after="120" w:line="400" w:lineRule="exact"/>
        <w:ind w:firstLine="720"/>
        <w:jc w:val="center"/>
        <w:rPr>
          <w:b/>
        </w:rPr>
      </w:pPr>
      <w:r w:rsidRPr="00B05CEF">
        <w:rPr>
          <w:b/>
        </w:rPr>
        <w:t>Tổng mức đầu tư năm 2013 từ 16 – 18 tỷ đồng</w:t>
      </w:r>
    </w:p>
    <w:p w:rsidR="008353D7" w:rsidRPr="00B05CEF" w:rsidRDefault="008353D7" w:rsidP="0026640F">
      <w:pPr>
        <w:spacing w:line="400" w:lineRule="exact"/>
        <w:ind w:firstLine="720"/>
        <w:jc w:val="both"/>
      </w:pPr>
      <w:r w:rsidRPr="00B05CEF">
        <w:t xml:space="preserve">Đại hội đồng </w:t>
      </w:r>
      <w:r w:rsidR="006C30B2" w:rsidRPr="00B05CEF">
        <w:t>C</w:t>
      </w:r>
      <w:r w:rsidRPr="00B05CEF">
        <w:t xml:space="preserve">ổ đông giao cho Hội đồng quản trị và Tổng Giám đốc </w:t>
      </w:r>
      <w:r w:rsidR="0026640F">
        <w:t xml:space="preserve">chỉ </w:t>
      </w:r>
      <w:r w:rsidRPr="00B05CEF">
        <w:t xml:space="preserve">đạo các bộ phận, phòng ban chức năng nghiên cứ tính toán lập </w:t>
      </w:r>
      <w:r w:rsidR="006C30B2" w:rsidRPr="00B05CEF">
        <w:t>dự</w:t>
      </w:r>
      <w:r w:rsidRPr="00B05CEF">
        <w:t xml:space="preserve"> án đầu tư, trình cấp đủ thẩm quyền phê duyệt và chỉ đạo thực hiện</w:t>
      </w:r>
      <w:r w:rsidR="006C30B2" w:rsidRPr="00B05CEF">
        <w:t>.</w:t>
      </w:r>
    </w:p>
    <w:p w:rsidR="006C30B2" w:rsidRPr="00B05CEF" w:rsidRDefault="006C30B2" w:rsidP="0026640F">
      <w:pPr>
        <w:spacing w:before="120" w:after="120" w:line="400" w:lineRule="exact"/>
        <w:ind w:firstLine="720"/>
        <w:jc w:val="both"/>
        <w:rPr>
          <w:i/>
        </w:rPr>
      </w:pPr>
      <w:r w:rsidRPr="00B05CEF">
        <w:rPr>
          <w:i/>
        </w:rPr>
        <w:t xml:space="preserve">Đại hội đồng </w:t>
      </w:r>
      <w:r w:rsidR="00574FAD">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pPr>
      <w:r w:rsidRPr="00B05CEF">
        <w:rPr>
          <w:b/>
        </w:rPr>
        <w:t>Điều 3. Thông qua Báo cáo h</w:t>
      </w:r>
      <w:r w:rsidR="006C30B2" w:rsidRPr="00B05CEF">
        <w:rPr>
          <w:b/>
        </w:rPr>
        <w:t>oạt động của Ban kiểm soát 2012</w:t>
      </w:r>
      <w:r w:rsidRPr="00B05CEF">
        <w:rPr>
          <w:b/>
        </w:rPr>
        <w:t>, kế hoạch hoạt động năm 2013</w:t>
      </w:r>
      <w:r w:rsidR="00B25A90" w:rsidRPr="00B05CEF">
        <w:rPr>
          <w:b/>
        </w:rPr>
        <w:t>:</w:t>
      </w:r>
      <w:r w:rsidRPr="00B05CEF">
        <w:tab/>
      </w:r>
    </w:p>
    <w:p w:rsidR="006C30B2" w:rsidRPr="00B05CEF" w:rsidRDefault="006C30B2" w:rsidP="0026640F">
      <w:pPr>
        <w:spacing w:before="120" w:after="120" w:line="400" w:lineRule="exact"/>
        <w:ind w:firstLine="720"/>
        <w:jc w:val="both"/>
        <w:rPr>
          <w:i/>
        </w:rPr>
      </w:pPr>
      <w:r w:rsidRPr="00B05CEF">
        <w:rPr>
          <w:i/>
        </w:rPr>
        <w:lastRenderedPageBreak/>
        <w:t xml:space="preserve">Đại hội đồng </w:t>
      </w:r>
      <w:r w:rsidR="00574FAD">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pPr>
      <w:r w:rsidRPr="00B05CEF">
        <w:rPr>
          <w:b/>
        </w:rPr>
        <w:t>Điều 4. Thông qua Báo cá</w:t>
      </w:r>
      <w:r w:rsidR="00DC225E">
        <w:rPr>
          <w:b/>
        </w:rPr>
        <w:t>o tài chính 2012 của Công ty mẹ</w:t>
      </w:r>
      <w:r w:rsidRPr="00B05CEF">
        <w:rPr>
          <w:b/>
        </w:rPr>
        <w:t>, báo cáo tài chính hợp nhất của Công ty đã đ</w:t>
      </w:r>
      <w:r w:rsidRPr="00B05CEF">
        <w:rPr>
          <w:b/>
        </w:rPr>
        <w:softHyphen/>
      </w:r>
      <w:r w:rsidR="00DC225E">
        <w:rPr>
          <w:b/>
        </w:rPr>
        <w:t>ược</w:t>
      </w:r>
      <w:r w:rsidRPr="00B05CEF">
        <w:rPr>
          <w:b/>
        </w:rPr>
        <w:t xml:space="preserve"> kiểm toán</w:t>
      </w:r>
      <w:r w:rsidR="000A58A5" w:rsidRPr="00B05CEF">
        <w:rPr>
          <w:b/>
        </w:rPr>
        <w:t>:</w:t>
      </w:r>
      <w:r w:rsidRPr="00B05CEF">
        <w:tab/>
      </w:r>
    </w:p>
    <w:p w:rsidR="006C30B2" w:rsidRPr="00B05CEF" w:rsidRDefault="006C30B2" w:rsidP="0026640F">
      <w:pPr>
        <w:spacing w:before="120" w:after="120" w:line="400" w:lineRule="exact"/>
        <w:ind w:firstLine="720"/>
        <w:jc w:val="both"/>
        <w:rPr>
          <w:i/>
        </w:rPr>
      </w:pPr>
      <w:r w:rsidRPr="00B05CEF">
        <w:rPr>
          <w:i/>
        </w:rPr>
        <w:t xml:space="preserve">Đại hội đồng </w:t>
      </w:r>
      <w:r w:rsidR="0041497D">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rPr>
          <w:b/>
        </w:rPr>
      </w:pPr>
      <w:r w:rsidRPr="00B05CEF">
        <w:rPr>
          <w:b/>
        </w:rPr>
        <w:t>Điều 5. Thông qua ph</w:t>
      </w:r>
      <w:r w:rsidRPr="00B05CEF">
        <w:rPr>
          <w:b/>
        </w:rPr>
        <w:softHyphen/>
      </w:r>
      <w:r w:rsidR="006C30B2" w:rsidRPr="00B05CEF">
        <w:rPr>
          <w:b/>
        </w:rPr>
        <w:t>ươ</w:t>
      </w:r>
      <w:r w:rsidRPr="00B05CEF">
        <w:rPr>
          <w:b/>
        </w:rPr>
        <w:t xml:space="preserve">ng án </w:t>
      </w:r>
      <w:r w:rsidR="006C30B2" w:rsidRPr="00B05CEF">
        <w:rPr>
          <w:b/>
        </w:rPr>
        <w:t>phân phối lợi nhuận, kế hoạch chi trả Cổ tức cho Cổ đông:</w:t>
      </w:r>
    </w:p>
    <w:p w:rsidR="006C30B2" w:rsidRPr="00B05CEF" w:rsidRDefault="00F33335" w:rsidP="0026640F">
      <w:pPr>
        <w:tabs>
          <w:tab w:val="left" w:pos="6720"/>
        </w:tabs>
        <w:spacing w:line="400" w:lineRule="exact"/>
        <w:jc w:val="both"/>
      </w:pPr>
      <w:r w:rsidRPr="00B05CEF">
        <w:t>+ Lợi nhuận còn lại các năm trước chưa phân phối:</w:t>
      </w:r>
      <w:r w:rsidRPr="00B05CEF">
        <w:tab/>
        <w:t>4.103.785.790 đồng;</w:t>
      </w:r>
    </w:p>
    <w:p w:rsidR="00F33335" w:rsidRPr="00B05CEF" w:rsidRDefault="00F33335" w:rsidP="0026640F">
      <w:pPr>
        <w:tabs>
          <w:tab w:val="left" w:pos="6720"/>
        </w:tabs>
        <w:spacing w:line="400" w:lineRule="exact"/>
        <w:jc w:val="both"/>
      </w:pPr>
      <w:r w:rsidRPr="00B05CEF">
        <w:t>+ Lợi nhuận sau thuế năm 2012:</w:t>
      </w:r>
      <w:r w:rsidRPr="00B05CEF">
        <w:tab/>
        <w:t>4.004.723.900 đồng;</w:t>
      </w:r>
    </w:p>
    <w:p w:rsidR="00F33335" w:rsidRPr="00B05CEF" w:rsidRDefault="00F33335" w:rsidP="0026640F">
      <w:pPr>
        <w:tabs>
          <w:tab w:val="left" w:pos="6860"/>
        </w:tabs>
        <w:spacing w:line="400" w:lineRule="exact"/>
        <w:jc w:val="both"/>
      </w:pPr>
      <w:r w:rsidRPr="00B05CEF">
        <w:t>+ Trích lập Quỹ dự phòng tài chính 5%:</w:t>
      </w:r>
      <w:r w:rsidRPr="00B05CEF">
        <w:tab/>
      </w:r>
      <w:r w:rsidR="005F2AF9" w:rsidRPr="00B05CEF">
        <w:t xml:space="preserve"> </w:t>
      </w:r>
      <w:r w:rsidRPr="00B05CEF">
        <w:t>200.236.195 đồng</w:t>
      </w:r>
      <w:r w:rsidR="00467F6D" w:rsidRPr="00B05CEF">
        <w:t>;</w:t>
      </w:r>
    </w:p>
    <w:p w:rsidR="00467F6D" w:rsidRPr="00B05CEF" w:rsidRDefault="00467F6D" w:rsidP="0026640F">
      <w:pPr>
        <w:tabs>
          <w:tab w:val="left" w:pos="6860"/>
        </w:tabs>
        <w:spacing w:line="400" w:lineRule="exact"/>
        <w:jc w:val="both"/>
      </w:pPr>
      <w:r w:rsidRPr="00B05CEF">
        <w:t xml:space="preserve">+ </w:t>
      </w:r>
      <w:r w:rsidR="005F2AF9" w:rsidRPr="00B05CEF">
        <w:t>Trích lập Quỹ phát triển sản xuất 5%:</w:t>
      </w:r>
      <w:r w:rsidR="005F2AF9" w:rsidRPr="00B05CEF">
        <w:tab/>
        <w:t xml:space="preserve"> 200.236.195 đồng;</w:t>
      </w:r>
    </w:p>
    <w:p w:rsidR="00163811" w:rsidRPr="00B05CEF" w:rsidRDefault="00163811" w:rsidP="0026640F">
      <w:pPr>
        <w:tabs>
          <w:tab w:val="left" w:pos="6860"/>
        </w:tabs>
        <w:spacing w:line="400" w:lineRule="exact"/>
        <w:jc w:val="both"/>
      </w:pPr>
      <w:r w:rsidRPr="00B05CEF">
        <w:t>+ Trích lập Quỹ phúc lợi 5%:</w:t>
      </w:r>
      <w:r w:rsidRPr="00B05CEF">
        <w:tab/>
        <w:t xml:space="preserve"> 200.236.195 đồng;</w:t>
      </w:r>
    </w:p>
    <w:p w:rsidR="00163811" w:rsidRPr="00B05CEF" w:rsidRDefault="00163811" w:rsidP="0026640F">
      <w:pPr>
        <w:tabs>
          <w:tab w:val="left" w:pos="6720"/>
        </w:tabs>
        <w:spacing w:line="400" w:lineRule="exact"/>
        <w:jc w:val="both"/>
      </w:pPr>
      <w:r w:rsidRPr="00B05CEF">
        <w:t>+ Chia cổ tức (12% vốn thực góp):</w:t>
      </w:r>
      <w:r w:rsidRPr="00B05CEF">
        <w:tab/>
        <w:t>7.326.910.800 đồng;</w:t>
      </w:r>
    </w:p>
    <w:p w:rsidR="00163811" w:rsidRPr="00B05CEF" w:rsidRDefault="00163811" w:rsidP="0026640F">
      <w:pPr>
        <w:tabs>
          <w:tab w:val="left" w:pos="6860"/>
        </w:tabs>
        <w:spacing w:line="400" w:lineRule="exact"/>
        <w:jc w:val="both"/>
      </w:pPr>
      <w:r w:rsidRPr="00B05CEF">
        <w:t>+ Trả thù lao Hội đồng quản trị và Ban kiểm soát:</w:t>
      </w:r>
      <w:r w:rsidR="001416B8" w:rsidRPr="00B05CEF">
        <w:tab/>
        <w:t xml:space="preserve"> 120.141.000 đồng;</w:t>
      </w:r>
    </w:p>
    <w:p w:rsidR="001416B8" w:rsidRPr="00B05CEF" w:rsidRDefault="001416B8" w:rsidP="0026640F">
      <w:pPr>
        <w:tabs>
          <w:tab w:val="left" w:pos="7000"/>
        </w:tabs>
        <w:spacing w:line="400" w:lineRule="exact"/>
        <w:jc w:val="both"/>
      </w:pPr>
      <w:r w:rsidRPr="00B05CEF">
        <w:t>+ Số còn lại chưa phân phối:</w:t>
      </w:r>
      <w:r w:rsidRPr="00B05CEF">
        <w:tab/>
        <w:t xml:space="preserve"> 60.749.305 đồng;</w:t>
      </w:r>
    </w:p>
    <w:p w:rsidR="00D81EAD" w:rsidRPr="00B05CEF" w:rsidRDefault="0041497D" w:rsidP="0041497D">
      <w:pPr>
        <w:spacing w:before="120" w:after="120" w:line="400" w:lineRule="exact"/>
        <w:jc w:val="both"/>
        <w:rPr>
          <w:b/>
        </w:rPr>
      </w:pPr>
      <w:r>
        <w:rPr>
          <w:b/>
        </w:rPr>
        <w:tab/>
      </w:r>
      <w:r w:rsidR="00D81EAD" w:rsidRPr="00B05CEF">
        <w:rPr>
          <w:b/>
        </w:rPr>
        <w:t>* Kế hoạch chi trả Cổ tức cho Cổ đông:</w:t>
      </w:r>
    </w:p>
    <w:p w:rsidR="00D81EAD" w:rsidRPr="00B05CEF" w:rsidRDefault="00D81EAD" w:rsidP="0026640F">
      <w:pPr>
        <w:spacing w:line="400" w:lineRule="exact"/>
        <w:jc w:val="both"/>
      </w:pPr>
      <w:r w:rsidRPr="00B05CEF">
        <w:tab/>
        <w:t xml:space="preserve">+ Lập hồ sơ báo cáo các cơ quan chức năng, yêu cầu Trung tâm lưu ký chứng khoán Việt </w:t>
      </w:r>
      <w:smartTag w:uri="urn:schemas-microsoft-com:office:smarttags" w:element="place">
        <w:smartTag w:uri="urn:schemas-microsoft-com:office:smarttags" w:element="country-region">
          <w:r w:rsidRPr="00B05CEF">
            <w:t>Nam</w:t>
          </w:r>
        </w:smartTag>
      </w:smartTag>
      <w:r w:rsidRPr="00B05CEF">
        <w:t xml:space="preserve"> chốt Danh sách </w:t>
      </w:r>
      <w:r w:rsidR="00DC225E">
        <w:t>C</w:t>
      </w:r>
      <w:r w:rsidRPr="00B05CEF">
        <w:t>ổ đông để thực hiện chi trả Cổ tức (dự kiến trong tháng 04/2013);</w:t>
      </w:r>
    </w:p>
    <w:p w:rsidR="00D81EAD" w:rsidRPr="00B05CEF" w:rsidRDefault="00D81EAD" w:rsidP="0026640F">
      <w:pPr>
        <w:spacing w:line="400" w:lineRule="exact"/>
        <w:jc w:val="both"/>
      </w:pPr>
      <w:r w:rsidRPr="00B05CEF">
        <w:tab/>
        <w:t>+ Lập danh sách cổ đông để chi trả Cổ tức, chuyển tiền chi trả cổ tức cho Cổ đông (tháng 5, tháng 6 năm 2013).</w:t>
      </w:r>
    </w:p>
    <w:p w:rsidR="00D81EAD" w:rsidRPr="00B05CEF" w:rsidRDefault="00D81EAD" w:rsidP="0026640F">
      <w:pPr>
        <w:spacing w:before="120" w:after="120" w:line="400" w:lineRule="exact"/>
        <w:ind w:firstLine="720"/>
        <w:jc w:val="both"/>
        <w:rPr>
          <w:i/>
        </w:rPr>
      </w:pPr>
      <w:r w:rsidRPr="00B05CEF">
        <w:rPr>
          <w:i/>
        </w:rPr>
        <w:t xml:space="preserve">Đại hội đồng </w:t>
      </w:r>
      <w:r w:rsidR="00917036">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rPr>
          <w:b/>
        </w:rPr>
      </w:pPr>
      <w:r w:rsidRPr="00B05CEF">
        <w:rPr>
          <w:b/>
        </w:rPr>
        <w:t>Điều 6. Thông qua nội dung Chủ tịch Hội đồng quản trị kiêm Tổng Giám đốc Công ty năm 201</w:t>
      </w:r>
      <w:r w:rsidR="00D81EAD" w:rsidRPr="00B05CEF">
        <w:rPr>
          <w:b/>
        </w:rPr>
        <w:t>3</w:t>
      </w:r>
      <w:r w:rsidRPr="00B05CEF">
        <w:rPr>
          <w:b/>
        </w:rPr>
        <w:t>.</w:t>
      </w:r>
    </w:p>
    <w:p w:rsidR="00D81EAD" w:rsidRPr="00B05CEF" w:rsidRDefault="00D81EAD" w:rsidP="0026640F">
      <w:pPr>
        <w:spacing w:before="120" w:after="120" w:line="400" w:lineRule="exact"/>
        <w:ind w:firstLine="720"/>
        <w:jc w:val="both"/>
        <w:rPr>
          <w:i/>
        </w:rPr>
      </w:pPr>
      <w:r w:rsidRPr="00B05CEF">
        <w:rPr>
          <w:i/>
        </w:rPr>
        <w:t xml:space="preserve">Đại hội đồng </w:t>
      </w:r>
      <w:r w:rsidR="00917036">
        <w:rPr>
          <w:i/>
        </w:rPr>
        <w:t>C</w:t>
      </w:r>
      <w:r w:rsidRPr="00B05CEF">
        <w:rPr>
          <w:i/>
        </w:rPr>
        <w:t>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rPr>
          <w:b/>
        </w:rPr>
      </w:pPr>
      <w:r w:rsidRPr="00B05CEF">
        <w:rPr>
          <w:b/>
        </w:rPr>
        <w:t xml:space="preserve">Điều 7. Thông </w:t>
      </w:r>
      <w:r w:rsidR="00B50492" w:rsidRPr="00B05CEF">
        <w:rPr>
          <w:b/>
        </w:rPr>
        <w:t xml:space="preserve">qua </w:t>
      </w:r>
      <w:r w:rsidRPr="00B05CEF">
        <w:rPr>
          <w:b/>
        </w:rPr>
        <w:t>p</w:t>
      </w:r>
      <w:r w:rsidR="00B50492" w:rsidRPr="00B05CEF">
        <w:rPr>
          <w:b/>
        </w:rPr>
        <w:t>h</w:t>
      </w:r>
      <w:r w:rsidR="00B50492" w:rsidRPr="00B05CEF">
        <w:rPr>
          <w:b/>
        </w:rPr>
        <w:softHyphen/>
        <w:t>ươ</w:t>
      </w:r>
      <w:r w:rsidRPr="00B05CEF">
        <w:rPr>
          <w:b/>
        </w:rPr>
        <w:t>ng án lựa chọn đơn vị kiểm toán thực hiện soát xét Báo cáo tài chính bán niên và kiểm to</w:t>
      </w:r>
      <w:r w:rsidR="00B50492" w:rsidRPr="00B05CEF">
        <w:rPr>
          <w:b/>
        </w:rPr>
        <w:t>án Báo cáo tài chính Công ty mẹ</w:t>
      </w:r>
      <w:r w:rsidRPr="00B05CEF">
        <w:rPr>
          <w:b/>
        </w:rPr>
        <w:t>, Báo cáo tài chính hợp nhất của Công ty năm 2013</w:t>
      </w:r>
      <w:r w:rsidR="000A58A5" w:rsidRPr="00B05CEF">
        <w:rPr>
          <w:b/>
        </w:rPr>
        <w:t>:</w:t>
      </w:r>
    </w:p>
    <w:p w:rsidR="00FF693F" w:rsidRPr="00B05CEF" w:rsidRDefault="00FF693F" w:rsidP="0026640F">
      <w:pPr>
        <w:spacing w:line="400" w:lineRule="exact"/>
        <w:ind w:firstLine="720"/>
        <w:jc w:val="both"/>
      </w:pPr>
      <w:r w:rsidRPr="00B05CEF">
        <w:t xml:space="preserve">Đại hội đồng ý ủy quyền cho Hội đồng quản trị Công ty lựa chọn một trong các </w:t>
      </w:r>
      <w:r w:rsidR="000A58A5" w:rsidRPr="00B05CEF">
        <w:t>C</w:t>
      </w:r>
      <w:r w:rsidRPr="00B05CEF">
        <w:t xml:space="preserve">ông ty kiểm toán sau đây thực hiện soát xét Báo cáo tài chính bán </w:t>
      </w:r>
      <w:r w:rsidRPr="00B05CEF">
        <w:lastRenderedPageBreak/>
        <w:t>niên và kiểm to</w:t>
      </w:r>
      <w:r w:rsidR="00472E0B" w:rsidRPr="00B05CEF">
        <w:t>án Báo cáo tài chính Công ty mẹ</w:t>
      </w:r>
      <w:r w:rsidRPr="00B05CEF">
        <w:t>, Báo cáo tài chính hợp nhất của Công ty năm 2013:</w:t>
      </w:r>
    </w:p>
    <w:p w:rsidR="00FF693F" w:rsidRPr="00B05CEF" w:rsidRDefault="00FF693F" w:rsidP="0026640F">
      <w:pPr>
        <w:spacing w:line="400" w:lineRule="exact"/>
        <w:ind w:firstLine="720"/>
        <w:jc w:val="both"/>
      </w:pPr>
      <w:r w:rsidRPr="00B05CEF">
        <w:t>+ Công ty TNHH Kiểm toán BDO</w:t>
      </w:r>
      <w:r w:rsidR="00472E0B" w:rsidRPr="00B05CEF">
        <w:t xml:space="preserve"> Việt </w:t>
      </w:r>
      <w:smartTag w:uri="urn:schemas-microsoft-com:office:smarttags" w:element="country-region">
        <w:smartTag w:uri="urn:schemas-microsoft-com:office:smarttags" w:element="place">
          <w:r w:rsidR="00472E0B" w:rsidRPr="00B05CEF">
            <w:t>Nam</w:t>
          </w:r>
        </w:smartTag>
      </w:smartTag>
      <w:r w:rsidRPr="00B05CEF">
        <w:t>;</w:t>
      </w:r>
    </w:p>
    <w:p w:rsidR="00FF693F" w:rsidRPr="00B05CEF" w:rsidRDefault="00FF693F" w:rsidP="0026640F">
      <w:pPr>
        <w:spacing w:line="400" w:lineRule="exact"/>
        <w:ind w:firstLine="720"/>
        <w:jc w:val="both"/>
      </w:pPr>
      <w:r w:rsidRPr="00B05CEF">
        <w:t xml:space="preserve">+ Công ty </w:t>
      </w:r>
      <w:r w:rsidR="00472E0B" w:rsidRPr="00B05CEF">
        <w:t xml:space="preserve">Hợp danh kiểm toán Việt </w:t>
      </w:r>
      <w:smartTag w:uri="urn:schemas-microsoft-com:office:smarttags" w:element="country-region">
        <w:r w:rsidR="00472E0B" w:rsidRPr="00B05CEF">
          <w:t>Nam</w:t>
        </w:r>
      </w:smartTag>
      <w:r w:rsidR="00472E0B" w:rsidRPr="00B05CEF">
        <w:t xml:space="preserve"> – CPA Việt </w:t>
      </w:r>
      <w:smartTag w:uri="urn:schemas-microsoft-com:office:smarttags" w:element="country-region">
        <w:smartTag w:uri="urn:schemas-microsoft-com:office:smarttags" w:element="place">
          <w:r w:rsidR="00472E0B" w:rsidRPr="00B05CEF">
            <w:t>Nam</w:t>
          </w:r>
        </w:smartTag>
      </w:smartTag>
      <w:r w:rsidR="00472E0B" w:rsidRPr="00B05CEF">
        <w:t>;</w:t>
      </w:r>
    </w:p>
    <w:p w:rsidR="00FF693F" w:rsidRPr="00B05CEF" w:rsidRDefault="00FF693F" w:rsidP="0026640F">
      <w:pPr>
        <w:spacing w:line="400" w:lineRule="exact"/>
        <w:ind w:firstLine="720"/>
        <w:jc w:val="both"/>
      </w:pPr>
      <w:r w:rsidRPr="00B05CEF">
        <w:t xml:space="preserve">+ </w:t>
      </w:r>
      <w:r w:rsidR="00472E0B" w:rsidRPr="00B05CEF">
        <w:t>Công ty TNHH Kiểm toán VACO;</w:t>
      </w:r>
    </w:p>
    <w:p w:rsidR="00472E0B" w:rsidRPr="00B05CEF" w:rsidRDefault="00472E0B" w:rsidP="0026640F">
      <w:pPr>
        <w:spacing w:line="400" w:lineRule="exact"/>
        <w:ind w:firstLine="720"/>
        <w:jc w:val="both"/>
      </w:pPr>
      <w:r w:rsidRPr="00B05CEF">
        <w:t>+ Công ty TNHH Dịch vụ Kiểm toán và Tư vấn UHY;</w:t>
      </w:r>
    </w:p>
    <w:p w:rsidR="00472E0B" w:rsidRPr="00B05CEF" w:rsidRDefault="00472E0B" w:rsidP="0026640F">
      <w:pPr>
        <w:spacing w:line="400" w:lineRule="exact"/>
        <w:ind w:firstLine="720"/>
        <w:jc w:val="both"/>
      </w:pPr>
      <w:r w:rsidRPr="00B05CEF">
        <w:t>+ Công ty TNHH kiểm toán và tư vấn tài chính kế toán (AFC).</w:t>
      </w:r>
    </w:p>
    <w:p w:rsidR="00472E0B" w:rsidRPr="00B05CEF" w:rsidRDefault="00472E0B" w:rsidP="0026640F">
      <w:pPr>
        <w:spacing w:before="120" w:after="120" w:line="400" w:lineRule="exact"/>
        <w:ind w:firstLine="720"/>
        <w:jc w:val="both"/>
        <w:rPr>
          <w:i/>
        </w:rPr>
      </w:pPr>
      <w:r w:rsidRPr="00B05CEF">
        <w:rPr>
          <w:i/>
        </w:rPr>
        <w:t>Đại hội đồng cổ đông đã biểu quyết đồng ý đạt 100% tổng số Cổ phần có quyền biểu quyết tại Đại hội, không đồng ý là 0%, ý kiến khác: 0%.</w:t>
      </w:r>
    </w:p>
    <w:p w:rsidR="00FF693F" w:rsidRPr="00B05CEF" w:rsidRDefault="00FF693F" w:rsidP="0026640F">
      <w:pPr>
        <w:spacing w:line="400" w:lineRule="exact"/>
        <w:jc w:val="both"/>
        <w:rPr>
          <w:b/>
        </w:rPr>
      </w:pPr>
      <w:r w:rsidRPr="00B05CEF">
        <w:rPr>
          <w:b/>
        </w:rPr>
        <w:t>Điều 8. Điều khoản thi hành</w:t>
      </w:r>
      <w:r w:rsidR="000A58A5" w:rsidRPr="00B05CEF">
        <w:rPr>
          <w:b/>
        </w:rPr>
        <w:t>:</w:t>
      </w:r>
      <w:r w:rsidRPr="00B05CEF">
        <w:rPr>
          <w:b/>
        </w:rPr>
        <w:t xml:space="preserve"> </w:t>
      </w:r>
    </w:p>
    <w:p w:rsidR="00FF693F" w:rsidRPr="00B05CEF" w:rsidRDefault="00FF693F" w:rsidP="0026640F">
      <w:pPr>
        <w:spacing w:before="120" w:line="400" w:lineRule="exact"/>
        <w:ind w:firstLine="720"/>
        <w:jc w:val="both"/>
      </w:pPr>
      <w:r w:rsidRPr="00B05CEF">
        <w:t xml:space="preserve">Đại hội đồng </w:t>
      </w:r>
      <w:r w:rsidR="006940DA" w:rsidRPr="00B05CEF">
        <w:t>C</w:t>
      </w:r>
      <w:r w:rsidRPr="00B05CEF">
        <w:t>ổ đông giao cho Hội đồng quản trị Công ty triển khai thực hiện các nội dung đã thông qua theo đúng quy định của Điều lệ Công ty và quy định của Pháp luật.</w:t>
      </w:r>
    </w:p>
    <w:p w:rsidR="006D41ED" w:rsidRPr="00B05CEF" w:rsidRDefault="00FF693F" w:rsidP="0026640F">
      <w:pPr>
        <w:spacing w:line="400" w:lineRule="exact"/>
        <w:ind w:firstLine="720"/>
      </w:pPr>
      <w:r w:rsidRPr="00B05CEF">
        <w:t>Nghị quyết này đ</w:t>
      </w:r>
      <w:r w:rsidRPr="00B05CEF">
        <w:softHyphen/>
      </w:r>
      <w:r w:rsidR="006940DA" w:rsidRPr="00B05CEF">
        <w:t>ược</w:t>
      </w:r>
      <w:r w:rsidRPr="00B05CEF">
        <w:t xml:space="preserve"> Đại hội đồng </w:t>
      </w:r>
      <w:r w:rsidR="000A58A5" w:rsidRPr="00B05CEF">
        <w:t>C</w:t>
      </w:r>
      <w:r w:rsidRPr="00B05CEF">
        <w:t xml:space="preserve">ổ đông thông qua vào lúc 10 giờ </w:t>
      </w:r>
      <w:r w:rsidR="000A58A5" w:rsidRPr="00B05CEF">
        <w:t>0</w:t>
      </w:r>
      <w:r w:rsidRPr="00B05CEF">
        <w:t xml:space="preserve">0 </w:t>
      </w:r>
      <w:r w:rsidR="000A58A5" w:rsidRPr="00B05CEF">
        <w:t xml:space="preserve">phút </w:t>
      </w:r>
      <w:r w:rsidRPr="00B05CEF">
        <w:t>ngày</w:t>
      </w:r>
      <w:r w:rsidR="000A58A5" w:rsidRPr="00B05CEF">
        <w:t xml:space="preserve"> 09 tháng 4 năm 2013.</w:t>
      </w:r>
    </w:p>
    <w:p w:rsidR="000A58A5" w:rsidRPr="00B05CEF" w:rsidRDefault="000A58A5" w:rsidP="000A58A5">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68"/>
        <w:gridCol w:w="4340"/>
      </w:tblGrid>
      <w:tr w:rsidR="006940DA" w:rsidRPr="00B05CEF">
        <w:tc>
          <w:tcPr>
            <w:tcW w:w="4868" w:type="dxa"/>
          </w:tcPr>
          <w:p w:rsidR="006940DA" w:rsidRPr="00B05CEF" w:rsidRDefault="006940DA" w:rsidP="009A3F62">
            <w:pPr>
              <w:rPr>
                <w:b/>
              </w:rPr>
            </w:pPr>
            <w:r w:rsidRPr="00B05CEF">
              <w:rPr>
                <w:b/>
              </w:rPr>
              <w:t>Nơi nhận:</w:t>
            </w:r>
          </w:p>
          <w:p w:rsidR="006940DA" w:rsidRPr="00C316B9" w:rsidRDefault="006940DA" w:rsidP="00C316B9">
            <w:pPr>
              <w:numPr>
                <w:ilvl w:val="0"/>
                <w:numId w:val="1"/>
              </w:numPr>
              <w:tabs>
                <w:tab w:val="clear" w:pos="720"/>
              </w:tabs>
              <w:spacing w:before="120"/>
              <w:ind w:left="555" w:hanging="198"/>
              <w:rPr>
                <w:i/>
                <w:sz w:val="22"/>
                <w:szCs w:val="22"/>
              </w:rPr>
            </w:pPr>
            <w:r w:rsidRPr="00C316B9">
              <w:rPr>
                <w:i/>
                <w:sz w:val="22"/>
                <w:szCs w:val="22"/>
              </w:rPr>
              <w:t>UBCKNN, Sở GDCK Hà Nội (b/c)</w:t>
            </w:r>
          </w:p>
          <w:p w:rsidR="006940DA" w:rsidRPr="00C316B9" w:rsidRDefault="006940DA" w:rsidP="00C316B9">
            <w:pPr>
              <w:numPr>
                <w:ilvl w:val="0"/>
                <w:numId w:val="1"/>
              </w:numPr>
              <w:tabs>
                <w:tab w:val="clear" w:pos="720"/>
              </w:tabs>
              <w:ind w:left="560" w:hanging="220"/>
              <w:rPr>
                <w:i/>
                <w:sz w:val="22"/>
                <w:szCs w:val="22"/>
              </w:rPr>
            </w:pPr>
            <w:r w:rsidRPr="00C316B9">
              <w:rPr>
                <w:i/>
                <w:sz w:val="22"/>
                <w:szCs w:val="22"/>
              </w:rPr>
              <w:t>Hội đồng TV, Tổng GĐ ĐSVN (b/c);</w:t>
            </w:r>
          </w:p>
          <w:p w:rsidR="006940DA" w:rsidRPr="00C316B9" w:rsidRDefault="006940DA" w:rsidP="00C316B9">
            <w:pPr>
              <w:numPr>
                <w:ilvl w:val="0"/>
                <w:numId w:val="1"/>
              </w:numPr>
              <w:tabs>
                <w:tab w:val="clear" w:pos="720"/>
              </w:tabs>
              <w:ind w:left="560" w:hanging="200"/>
              <w:rPr>
                <w:i/>
                <w:sz w:val="22"/>
                <w:szCs w:val="22"/>
              </w:rPr>
            </w:pPr>
            <w:r w:rsidRPr="00C316B9">
              <w:rPr>
                <w:i/>
                <w:sz w:val="22"/>
                <w:szCs w:val="22"/>
              </w:rPr>
              <w:t>HĐQT, BKS, Ban TGĐ Công ty (t/h);</w:t>
            </w:r>
          </w:p>
          <w:p w:rsidR="006940DA" w:rsidRPr="00C316B9" w:rsidRDefault="006940DA" w:rsidP="00C316B9">
            <w:pPr>
              <w:numPr>
                <w:ilvl w:val="0"/>
                <w:numId w:val="1"/>
              </w:numPr>
              <w:tabs>
                <w:tab w:val="clear" w:pos="720"/>
              </w:tabs>
              <w:ind w:left="560" w:hanging="200"/>
              <w:rPr>
                <w:i/>
                <w:sz w:val="22"/>
                <w:szCs w:val="22"/>
              </w:rPr>
            </w:pPr>
            <w:r w:rsidRPr="00C316B9">
              <w:rPr>
                <w:i/>
                <w:sz w:val="22"/>
                <w:szCs w:val="22"/>
              </w:rPr>
              <w:t>Website, các Phòng, các Đơn vị Công ty (t/h);</w:t>
            </w:r>
          </w:p>
          <w:p w:rsidR="006940DA" w:rsidRPr="00C316B9" w:rsidRDefault="006940DA" w:rsidP="00C316B9">
            <w:pPr>
              <w:numPr>
                <w:ilvl w:val="0"/>
                <w:numId w:val="1"/>
              </w:numPr>
              <w:tabs>
                <w:tab w:val="clear" w:pos="720"/>
              </w:tabs>
              <w:ind w:left="560" w:hanging="200"/>
              <w:rPr>
                <w:i/>
                <w:sz w:val="22"/>
                <w:szCs w:val="22"/>
              </w:rPr>
            </w:pPr>
            <w:r w:rsidRPr="00C316B9">
              <w:rPr>
                <w:i/>
                <w:sz w:val="22"/>
                <w:szCs w:val="22"/>
              </w:rPr>
              <w:t>Các tổ chức Đoàn thể Công ty (t/h);</w:t>
            </w:r>
          </w:p>
          <w:p w:rsidR="006940DA" w:rsidRPr="00B05CEF" w:rsidRDefault="006940DA" w:rsidP="00C316B9">
            <w:pPr>
              <w:numPr>
                <w:ilvl w:val="0"/>
                <w:numId w:val="1"/>
              </w:numPr>
              <w:tabs>
                <w:tab w:val="clear" w:pos="720"/>
              </w:tabs>
              <w:ind w:left="555" w:hanging="198"/>
            </w:pPr>
            <w:r w:rsidRPr="00C316B9">
              <w:rPr>
                <w:i/>
                <w:sz w:val="22"/>
                <w:szCs w:val="22"/>
              </w:rPr>
              <w:t>Lưu: VT, HĐQT.</w:t>
            </w:r>
          </w:p>
        </w:tc>
        <w:tc>
          <w:tcPr>
            <w:tcW w:w="4340" w:type="dxa"/>
          </w:tcPr>
          <w:p w:rsidR="006940DA" w:rsidRPr="00B05CEF" w:rsidRDefault="006940DA" w:rsidP="009A3F62">
            <w:pPr>
              <w:jc w:val="center"/>
              <w:rPr>
                <w:b/>
                <w:sz w:val="26"/>
                <w:szCs w:val="26"/>
              </w:rPr>
            </w:pPr>
            <w:r w:rsidRPr="00B05CEF">
              <w:rPr>
                <w:b/>
                <w:sz w:val="26"/>
                <w:szCs w:val="26"/>
              </w:rPr>
              <w:t>TM. ĐẠI HỘI ĐỒNG CỔ ĐÔNG</w:t>
            </w:r>
          </w:p>
          <w:p w:rsidR="006940DA" w:rsidRPr="00B05CEF" w:rsidRDefault="006940DA" w:rsidP="009A3F62">
            <w:pPr>
              <w:jc w:val="center"/>
              <w:rPr>
                <w:b/>
                <w:sz w:val="26"/>
                <w:szCs w:val="26"/>
              </w:rPr>
            </w:pPr>
            <w:r w:rsidRPr="00B05CEF">
              <w:rPr>
                <w:b/>
                <w:sz w:val="26"/>
                <w:szCs w:val="26"/>
              </w:rPr>
              <w:t>CHỦ TỊCH HỘI ĐỒNG QUẢN TRỊ</w:t>
            </w:r>
          </w:p>
          <w:p w:rsidR="00B05CEF" w:rsidRPr="00B05CEF" w:rsidRDefault="00B05CEF" w:rsidP="009A3F62"/>
          <w:p w:rsidR="00B05CEF" w:rsidRPr="00B05CEF" w:rsidRDefault="00BC5A7E" w:rsidP="009A3F62">
            <w:r>
              <w:t xml:space="preserve">                          (Đã ký)</w:t>
            </w:r>
          </w:p>
          <w:p w:rsidR="00B05CEF" w:rsidRPr="00B05CEF" w:rsidRDefault="00B05CEF" w:rsidP="009A3F62"/>
          <w:p w:rsidR="00B05CEF" w:rsidRPr="00B05CEF" w:rsidRDefault="00B05CEF" w:rsidP="009A3F62"/>
          <w:p w:rsidR="00B05CEF" w:rsidRDefault="00B05CEF" w:rsidP="009A3F62"/>
          <w:p w:rsidR="00A53835" w:rsidRPr="00B05CEF" w:rsidRDefault="00A53835" w:rsidP="009A3F62"/>
          <w:p w:rsidR="00B05CEF" w:rsidRPr="00B05CEF" w:rsidRDefault="00B05CEF" w:rsidP="009A3F62"/>
          <w:p w:rsidR="00B05CEF" w:rsidRPr="00B05CEF" w:rsidRDefault="00B05CEF" w:rsidP="009A3F62">
            <w:pPr>
              <w:jc w:val="both"/>
              <w:rPr>
                <w:b/>
              </w:rPr>
            </w:pPr>
            <w:r w:rsidRPr="00B05CEF">
              <w:rPr>
                <w:b/>
              </w:rPr>
              <w:t xml:space="preserve">                      Lại Văn Quán</w:t>
            </w:r>
          </w:p>
        </w:tc>
      </w:tr>
    </w:tbl>
    <w:p w:rsidR="000A58A5" w:rsidRPr="00B05CEF" w:rsidRDefault="000A58A5" w:rsidP="000A58A5">
      <w:pPr>
        <w:ind w:firstLine="720"/>
      </w:pPr>
    </w:p>
    <w:sectPr w:rsidR="000A58A5" w:rsidRPr="00B05CEF" w:rsidSect="004B731C">
      <w:footerReference w:type="even" r:id="rId7"/>
      <w:footerReference w:type="default" r:id="rId8"/>
      <w:pgSz w:w="11907" w:h="16840" w:code="9"/>
      <w:pgMar w:top="1134" w:right="1134"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A1" w:rsidRDefault="009B68A1">
      <w:r>
        <w:separator/>
      </w:r>
    </w:p>
  </w:endnote>
  <w:endnote w:type="continuationSeparator" w:id="1">
    <w:p w:rsidR="009B68A1" w:rsidRDefault="009B6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C" w:rsidRDefault="007C198C" w:rsidP="004E75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98C" w:rsidRDefault="007C198C" w:rsidP="00C31E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C" w:rsidRDefault="007C198C" w:rsidP="00C31E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A1" w:rsidRDefault="009B68A1">
      <w:r>
        <w:separator/>
      </w:r>
    </w:p>
  </w:footnote>
  <w:footnote w:type="continuationSeparator" w:id="1">
    <w:p w:rsidR="009B68A1" w:rsidRDefault="009B6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B076E"/>
    <w:multiLevelType w:val="hybridMultilevel"/>
    <w:tmpl w:val="7F929556"/>
    <w:lvl w:ilvl="0" w:tplc="6820F31E">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mirrorMargin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F28B5"/>
    <w:rsid w:val="00096A1C"/>
    <w:rsid w:val="000A58A5"/>
    <w:rsid w:val="001416B8"/>
    <w:rsid w:val="00163811"/>
    <w:rsid w:val="00205CD5"/>
    <w:rsid w:val="0026640F"/>
    <w:rsid w:val="003554D4"/>
    <w:rsid w:val="00392C23"/>
    <w:rsid w:val="003C53DE"/>
    <w:rsid w:val="0041497D"/>
    <w:rsid w:val="00430C78"/>
    <w:rsid w:val="00467F6D"/>
    <w:rsid w:val="00472E0B"/>
    <w:rsid w:val="004842CD"/>
    <w:rsid w:val="004B731C"/>
    <w:rsid w:val="004E75FB"/>
    <w:rsid w:val="00574FAD"/>
    <w:rsid w:val="005B1B78"/>
    <w:rsid w:val="005F2AF9"/>
    <w:rsid w:val="006150F9"/>
    <w:rsid w:val="00617032"/>
    <w:rsid w:val="006674A5"/>
    <w:rsid w:val="00681DC2"/>
    <w:rsid w:val="006940DA"/>
    <w:rsid w:val="006C30B2"/>
    <w:rsid w:val="006D41ED"/>
    <w:rsid w:val="00732443"/>
    <w:rsid w:val="007B3F00"/>
    <w:rsid w:val="007C198C"/>
    <w:rsid w:val="00802F35"/>
    <w:rsid w:val="008353D7"/>
    <w:rsid w:val="0083611C"/>
    <w:rsid w:val="00917036"/>
    <w:rsid w:val="0097651C"/>
    <w:rsid w:val="009A3F62"/>
    <w:rsid w:val="009A4785"/>
    <w:rsid w:val="009A723D"/>
    <w:rsid w:val="009B68A1"/>
    <w:rsid w:val="00A313EA"/>
    <w:rsid w:val="00A53835"/>
    <w:rsid w:val="00AC5E8C"/>
    <w:rsid w:val="00B05CEF"/>
    <w:rsid w:val="00B25A90"/>
    <w:rsid w:val="00B50492"/>
    <w:rsid w:val="00B70FD9"/>
    <w:rsid w:val="00BC5A7E"/>
    <w:rsid w:val="00C06E65"/>
    <w:rsid w:val="00C316B9"/>
    <w:rsid w:val="00C31EA1"/>
    <w:rsid w:val="00CB2F4B"/>
    <w:rsid w:val="00CE0429"/>
    <w:rsid w:val="00CF754E"/>
    <w:rsid w:val="00D81EAD"/>
    <w:rsid w:val="00D94AC0"/>
    <w:rsid w:val="00DC225E"/>
    <w:rsid w:val="00DF28B5"/>
    <w:rsid w:val="00E66949"/>
    <w:rsid w:val="00EC30E2"/>
    <w:rsid w:val="00F22AFF"/>
    <w:rsid w:val="00F33335"/>
    <w:rsid w:val="00FB247E"/>
    <w:rsid w:val="00FF6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E0B"/>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F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31EA1"/>
    <w:pPr>
      <w:tabs>
        <w:tab w:val="center" w:pos="4320"/>
        <w:tab w:val="right" w:pos="8640"/>
      </w:tabs>
    </w:pPr>
  </w:style>
  <w:style w:type="character" w:styleId="PageNumber">
    <w:name w:val="page number"/>
    <w:basedOn w:val="DefaultParagraphFont"/>
    <w:rsid w:val="00C31EA1"/>
  </w:style>
  <w:style w:type="paragraph" w:styleId="Header">
    <w:name w:val="header"/>
    <w:basedOn w:val="Normal"/>
    <w:rsid w:val="003554D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9Q84Paiskk8odpd/S+Cu2vFRUZ0=</DigestValue>
    </Reference>
    <Reference URI="#idOfficeObject" Type="http://www.w3.org/2000/09/xmldsig#Object">
      <DigestMethod Algorithm="http://www.w3.org/2000/09/xmldsig#sha1"/>
      <DigestValue>phDmZvm3YHdWIu14nH+qY94Yvqg=</DigestValue>
    </Reference>
  </SignedInfo>
  <SignatureValue>
    e5JxaX/VfkQwBd4OsMtwpukH2sfPOr2vHFuk5K/x9pollHtZV2Spy795O2dUivmrY/XMyCyI
    IUWtfllER0RjhMrg7KkAULZwE3v5Q7vm43N8rQEDFQNcX9GnDpcwmAptNKt2lTyhw2fOzCjK
    XpIS3GnOUCn12wqaqXt8noKPUKM=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VFtd8MRjfbmEGf2/0zjHh1t5L6k=</DigestValue>
      </Reference>
      <Reference URI="/word/document.xml?ContentType=application/vnd.openxmlformats-officedocument.wordprocessingml.document.main+xml">
        <DigestMethod Algorithm="http://www.w3.org/2000/09/xmldsig#sha1"/>
        <DigestValue>q0j/1iwgpiLhTMEIyqDGcXwAm3A=</DigestValue>
      </Reference>
      <Reference URI="/word/endnotes.xml?ContentType=application/vnd.openxmlformats-officedocument.wordprocessingml.endnotes+xml">
        <DigestMethod Algorithm="http://www.w3.org/2000/09/xmldsig#sha1"/>
        <DigestValue>SWr2r26by+1LvhMO5sAaKXR8NRk=</DigestValue>
      </Reference>
      <Reference URI="/word/fontTable.xml?ContentType=application/vnd.openxmlformats-officedocument.wordprocessingml.fontTable+xml">
        <DigestMethod Algorithm="http://www.w3.org/2000/09/xmldsig#sha1"/>
        <DigestValue>FO78KkH4Yek0RjqgqloBQJGkLfo=</DigestValue>
      </Reference>
      <Reference URI="/word/footer1.xml?ContentType=application/vnd.openxmlformats-officedocument.wordprocessingml.footer+xml">
        <DigestMethod Algorithm="http://www.w3.org/2000/09/xmldsig#sha1"/>
        <DigestValue>142yHECcGFTLSacuec5UgyX126Q=</DigestValue>
      </Reference>
      <Reference URI="/word/footer2.xml?ContentType=application/vnd.openxmlformats-officedocument.wordprocessingml.footer+xml">
        <DigestMethod Algorithm="http://www.w3.org/2000/09/xmldsig#sha1"/>
        <DigestValue>YOLKOeumff/tZqfu7eDG603NJZs=</DigestValue>
      </Reference>
      <Reference URI="/word/footnotes.xml?ContentType=application/vnd.openxmlformats-officedocument.wordprocessingml.footnotes+xml">
        <DigestMethod Algorithm="http://www.w3.org/2000/09/xmldsig#sha1"/>
        <DigestValue>5I4DDJHAObD9pnXbmezbV1zEjnM=</DigestValue>
      </Reference>
      <Reference URI="/word/numbering.xml?ContentType=application/vnd.openxmlformats-officedocument.wordprocessingml.numbering+xml">
        <DigestMethod Algorithm="http://www.w3.org/2000/09/xmldsig#sha1"/>
        <DigestValue>PnB8Fpr8LExKqb5FwFmqJgaLjsE=</DigestValue>
      </Reference>
      <Reference URI="/word/settings.xml?ContentType=application/vnd.openxmlformats-officedocument.wordprocessingml.settings+xml">
        <DigestMethod Algorithm="http://www.w3.org/2000/09/xmldsig#sha1"/>
        <DigestValue>5AFe3k5jI4i15yYvW4wEFLh7MaM=</DigestValue>
      </Reference>
      <Reference URI="/word/styles.xml?ContentType=application/vnd.openxmlformats-officedocument.wordprocessingml.styles+xml">
        <DigestMethod Algorithm="http://www.w3.org/2000/09/xmldsig#sha1"/>
        <DigestValue>B1wQdCRj283AOAObW3DKBN9OHB0=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2013-04-11T08:30:06Z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dc:creator>
  <cp:keywords/>
  <cp:lastModifiedBy>t</cp:lastModifiedBy>
  <cp:revision>2</cp:revision>
  <cp:lastPrinted>2013-04-10T03:16:00Z</cp:lastPrinted>
  <dcterms:created xsi:type="dcterms:W3CDTF">2013-04-11T08:19:00Z</dcterms:created>
  <dcterms:modified xsi:type="dcterms:W3CDTF">2013-04-11T08:19:00Z</dcterms:modified>
</cp:coreProperties>
</file>